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57DF" w14:textId="77777777" w:rsidR="00AE1F9B" w:rsidRPr="009F6AD4" w:rsidRDefault="00807FA2" w:rsidP="009F6AD4">
      <w:pPr>
        <w:pStyle w:val="Heading1"/>
        <w:ind w:left="0"/>
        <w:jc w:val="center"/>
        <w:rPr>
          <w:rFonts w:ascii="Aptos" w:hAnsi="Aptos"/>
        </w:rPr>
      </w:pPr>
      <w:r w:rsidRPr="009F6AD4">
        <w:rPr>
          <w:rFonts w:ascii="Aptos" w:hAnsi="Aptos"/>
          <w:w w:val="90"/>
        </w:rPr>
        <w:t>Digital</w:t>
      </w:r>
      <w:r w:rsidRPr="009F6AD4">
        <w:rPr>
          <w:rFonts w:ascii="Aptos" w:hAnsi="Aptos"/>
          <w:spacing w:val="-5"/>
        </w:rPr>
        <w:t xml:space="preserve"> </w:t>
      </w:r>
      <w:r w:rsidRPr="009F6AD4">
        <w:rPr>
          <w:rFonts w:ascii="Aptos" w:hAnsi="Aptos"/>
          <w:w w:val="90"/>
        </w:rPr>
        <w:t>Michigan</w:t>
      </w:r>
      <w:r w:rsidRPr="009F6AD4">
        <w:rPr>
          <w:rFonts w:ascii="Aptos" w:hAnsi="Aptos"/>
          <w:spacing w:val="-4"/>
        </w:rPr>
        <w:t xml:space="preserve"> </w:t>
      </w:r>
      <w:r w:rsidRPr="009F6AD4">
        <w:rPr>
          <w:rFonts w:ascii="Aptos" w:hAnsi="Aptos"/>
          <w:w w:val="90"/>
        </w:rPr>
        <w:t>Newspaper</w:t>
      </w:r>
      <w:r w:rsidRPr="009F6AD4">
        <w:rPr>
          <w:rFonts w:ascii="Aptos" w:hAnsi="Aptos"/>
          <w:spacing w:val="-4"/>
        </w:rPr>
        <w:t xml:space="preserve"> </w:t>
      </w:r>
      <w:r w:rsidRPr="009F6AD4">
        <w:rPr>
          <w:rFonts w:ascii="Aptos" w:hAnsi="Aptos"/>
          <w:w w:val="90"/>
        </w:rPr>
        <w:t>Award</w:t>
      </w:r>
      <w:r w:rsidRPr="009F6AD4">
        <w:rPr>
          <w:rFonts w:ascii="Aptos" w:hAnsi="Aptos"/>
          <w:spacing w:val="-4"/>
        </w:rPr>
        <w:t xml:space="preserve"> </w:t>
      </w:r>
      <w:r w:rsidRPr="009F6AD4">
        <w:rPr>
          <w:rFonts w:ascii="Aptos" w:hAnsi="Aptos"/>
          <w:w w:val="90"/>
        </w:rPr>
        <w:t>Program</w:t>
      </w:r>
      <w:r w:rsidRPr="009F6AD4">
        <w:rPr>
          <w:rFonts w:ascii="Aptos" w:hAnsi="Aptos"/>
          <w:spacing w:val="-4"/>
        </w:rPr>
        <w:t xml:space="preserve"> </w:t>
      </w:r>
      <w:r w:rsidRPr="009F6AD4">
        <w:rPr>
          <w:rFonts w:ascii="Aptos" w:hAnsi="Aptos"/>
          <w:w w:val="90"/>
        </w:rPr>
        <w:t>Application</w:t>
      </w:r>
      <w:r w:rsidRPr="009F6AD4">
        <w:rPr>
          <w:rFonts w:ascii="Aptos" w:hAnsi="Aptos"/>
          <w:spacing w:val="-4"/>
        </w:rPr>
        <w:t xml:space="preserve"> </w:t>
      </w:r>
      <w:r w:rsidRPr="009F6AD4">
        <w:rPr>
          <w:rFonts w:ascii="Aptos" w:hAnsi="Aptos"/>
          <w:spacing w:val="-2"/>
          <w:w w:val="90"/>
        </w:rPr>
        <w:t>Guidelines</w:t>
      </w:r>
    </w:p>
    <w:p w14:paraId="632557E0" w14:textId="77777777" w:rsidR="00AE1F9B" w:rsidRPr="009F6AD4" w:rsidRDefault="00AE1F9B">
      <w:pPr>
        <w:pStyle w:val="BodyText"/>
        <w:ind w:left="0" w:firstLine="0"/>
        <w:rPr>
          <w:rFonts w:ascii="Aptos" w:hAnsi="Aptos"/>
          <w:b/>
          <w:sz w:val="36"/>
        </w:rPr>
      </w:pPr>
    </w:p>
    <w:p w14:paraId="632557E2" w14:textId="4D10F454" w:rsidR="00AE1F9B" w:rsidRPr="009F6AD4" w:rsidRDefault="00807FA2">
      <w:pPr>
        <w:pStyle w:val="BodyText"/>
        <w:spacing w:line="244" w:lineRule="auto"/>
        <w:ind w:left="87" w:right="249" w:firstLine="0"/>
        <w:rPr>
          <w:rFonts w:ascii="Aptos" w:hAnsi="Aptos"/>
          <w:sz w:val="24"/>
          <w:szCs w:val="24"/>
        </w:rPr>
      </w:pPr>
      <w:r w:rsidRPr="009F6AD4">
        <w:rPr>
          <w:rFonts w:ascii="Aptos" w:hAnsi="Aptos"/>
          <w:sz w:val="24"/>
          <w:szCs w:val="24"/>
        </w:rPr>
        <w:t>These</w:t>
      </w:r>
      <w:r w:rsidRPr="009F6AD4">
        <w:rPr>
          <w:rFonts w:ascii="Aptos" w:hAnsi="Aptos"/>
          <w:spacing w:val="-11"/>
          <w:sz w:val="24"/>
          <w:szCs w:val="24"/>
        </w:rPr>
        <w:t xml:space="preserve"> </w:t>
      </w:r>
      <w:r w:rsidRPr="009F6AD4">
        <w:rPr>
          <w:rFonts w:ascii="Aptos" w:hAnsi="Aptos"/>
          <w:sz w:val="24"/>
          <w:szCs w:val="24"/>
        </w:rPr>
        <w:t>guidelines</w:t>
      </w:r>
      <w:r w:rsidRPr="009F6AD4">
        <w:rPr>
          <w:rFonts w:ascii="Aptos" w:hAnsi="Aptos"/>
          <w:spacing w:val="-11"/>
          <w:sz w:val="24"/>
          <w:szCs w:val="24"/>
        </w:rPr>
        <w:t xml:space="preserve"> </w:t>
      </w:r>
      <w:r w:rsidRPr="009F6AD4">
        <w:rPr>
          <w:rFonts w:ascii="Aptos" w:hAnsi="Aptos"/>
          <w:sz w:val="24"/>
          <w:szCs w:val="24"/>
        </w:rPr>
        <w:t>were</w:t>
      </w:r>
      <w:r w:rsidRPr="009F6AD4">
        <w:rPr>
          <w:rFonts w:ascii="Aptos" w:hAnsi="Aptos"/>
          <w:spacing w:val="-11"/>
          <w:sz w:val="24"/>
          <w:szCs w:val="24"/>
        </w:rPr>
        <w:t xml:space="preserve"> </w:t>
      </w:r>
      <w:r w:rsidRPr="009F6AD4">
        <w:rPr>
          <w:rFonts w:ascii="Aptos" w:hAnsi="Aptos"/>
          <w:sz w:val="24"/>
          <w:szCs w:val="24"/>
        </w:rPr>
        <w:t>updated</w:t>
      </w:r>
      <w:r w:rsidRPr="009F6AD4">
        <w:rPr>
          <w:rFonts w:ascii="Aptos" w:hAnsi="Aptos"/>
          <w:spacing w:val="-11"/>
          <w:sz w:val="24"/>
          <w:szCs w:val="24"/>
        </w:rPr>
        <w:t xml:space="preserve"> </w:t>
      </w:r>
      <w:r w:rsidRPr="009F6AD4">
        <w:rPr>
          <w:rFonts w:ascii="Aptos" w:hAnsi="Aptos"/>
          <w:sz w:val="24"/>
          <w:szCs w:val="24"/>
        </w:rPr>
        <w:t>in</w:t>
      </w:r>
      <w:r w:rsidRPr="009F6AD4">
        <w:rPr>
          <w:rFonts w:ascii="Aptos" w:hAnsi="Aptos"/>
          <w:spacing w:val="-11"/>
          <w:sz w:val="24"/>
          <w:szCs w:val="24"/>
        </w:rPr>
        <w:t xml:space="preserve"> </w:t>
      </w:r>
      <w:r w:rsidRPr="009F6AD4">
        <w:rPr>
          <w:rFonts w:ascii="Aptos" w:hAnsi="Aptos"/>
          <w:sz w:val="24"/>
          <w:szCs w:val="24"/>
        </w:rPr>
        <w:t>November</w:t>
      </w:r>
      <w:r w:rsidRPr="009F6AD4">
        <w:rPr>
          <w:rFonts w:ascii="Aptos" w:hAnsi="Aptos"/>
          <w:spacing w:val="-11"/>
          <w:sz w:val="24"/>
          <w:szCs w:val="24"/>
        </w:rPr>
        <w:t xml:space="preserve"> </w:t>
      </w:r>
      <w:r w:rsidRPr="009F6AD4">
        <w:rPr>
          <w:rFonts w:ascii="Aptos" w:hAnsi="Aptos"/>
          <w:sz w:val="24"/>
          <w:szCs w:val="24"/>
        </w:rPr>
        <w:t>202</w:t>
      </w:r>
      <w:r w:rsidR="005A2F6C" w:rsidRPr="009F6AD4">
        <w:rPr>
          <w:rFonts w:ascii="Aptos" w:hAnsi="Aptos"/>
          <w:sz w:val="24"/>
          <w:szCs w:val="24"/>
        </w:rPr>
        <w:t>5</w:t>
      </w:r>
      <w:r w:rsidRPr="009F6AD4">
        <w:rPr>
          <w:rFonts w:ascii="Aptos" w:hAnsi="Aptos"/>
          <w:spacing w:val="-11"/>
          <w:sz w:val="24"/>
          <w:szCs w:val="24"/>
        </w:rPr>
        <w:t xml:space="preserve"> </w:t>
      </w:r>
      <w:r w:rsidRPr="009F6AD4">
        <w:rPr>
          <w:rFonts w:ascii="Aptos" w:hAnsi="Aptos"/>
          <w:sz w:val="24"/>
          <w:szCs w:val="24"/>
        </w:rPr>
        <w:t>and</w:t>
      </w:r>
      <w:r w:rsidRPr="009F6AD4">
        <w:rPr>
          <w:rFonts w:ascii="Aptos" w:hAnsi="Aptos"/>
          <w:spacing w:val="-11"/>
          <w:sz w:val="24"/>
          <w:szCs w:val="24"/>
        </w:rPr>
        <w:t xml:space="preserve"> </w:t>
      </w:r>
      <w:r w:rsidRPr="009F6AD4">
        <w:rPr>
          <w:rFonts w:ascii="Aptos" w:hAnsi="Aptos"/>
          <w:sz w:val="24"/>
          <w:szCs w:val="24"/>
        </w:rPr>
        <w:t>replace</w:t>
      </w:r>
      <w:r w:rsidRPr="009F6AD4">
        <w:rPr>
          <w:rFonts w:ascii="Aptos" w:hAnsi="Aptos"/>
          <w:spacing w:val="-11"/>
          <w:sz w:val="24"/>
          <w:szCs w:val="24"/>
        </w:rPr>
        <w:t xml:space="preserve"> </w:t>
      </w:r>
      <w:r w:rsidRPr="009F6AD4">
        <w:rPr>
          <w:rFonts w:ascii="Aptos" w:hAnsi="Aptos"/>
          <w:sz w:val="24"/>
          <w:szCs w:val="24"/>
        </w:rPr>
        <w:t>previously</w:t>
      </w:r>
      <w:r w:rsidRPr="009F6AD4">
        <w:rPr>
          <w:rFonts w:ascii="Aptos" w:hAnsi="Aptos"/>
          <w:spacing w:val="-11"/>
          <w:sz w:val="24"/>
          <w:szCs w:val="24"/>
        </w:rPr>
        <w:t xml:space="preserve"> </w:t>
      </w:r>
      <w:r w:rsidRPr="009F6AD4">
        <w:rPr>
          <w:rFonts w:ascii="Aptos" w:hAnsi="Aptos"/>
          <w:sz w:val="24"/>
          <w:szCs w:val="24"/>
        </w:rPr>
        <w:t>distributed</w:t>
      </w:r>
      <w:r w:rsidRPr="009F6AD4">
        <w:rPr>
          <w:rFonts w:ascii="Aptos" w:hAnsi="Aptos"/>
          <w:spacing w:val="-11"/>
          <w:sz w:val="24"/>
          <w:szCs w:val="24"/>
        </w:rPr>
        <w:t xml:space="preserve"> </w:t>
      </w:r>
      <w:r w:rsidRPr="009F6AD4">
        <w:rPr>
          <w:rFonts w:ascii="Aptos" w:hAnsi="Aptos"/>
          <w:sz w:val="24"/>
          <w:szCs w:val="24"/>
        </w:rPr>
        <w:t>guidelines</w:t>
      </w:r>
      <w:r w:rsidRPr="009F6AD4">
        <w:rPr>
          <w:rFonts w:ascii="Aptos" w:hAnsi="Aptos"/>
          <w:spacing w:val="-11"/>
          <w:sz w:val="24"/>
          <w:szCs w:val="24"/>
        </w:rPr>
        <w:t xml:space="preserve"> </w:t>
      </w:r>
      <w:r w:rsidRPr="009F6AD4">
        <w:rPr>
          <w:rFonts w:ascii="Aptos" w:hAnsi="Aptos"/>
          <w:sz w:val="24"/>
          <w:szCs w:val="24"/>
        </w:rPr>
        <w:t xml:space="preserve">or </w:t>
      </w:r>
      <w:r w:rsidRPr="009F6AD4">
        <w:rPr>
          <w:rFonts w:ascii="Aptos" w:hAnsi="Aptos"/>
          <w:spacing w:val="-2"/>
          <w:sz w:val="24"/>
          <w:szCs w:val="24"/>
        </w:rPr>
        <w:t>‘contest</w:t>
      </w:r>
      <w:r w:rsidRPr="009F6AD4">
        <w:rPr>
          <w:rFonts w:ascii="Aptos" w:hAnsi="Aptos"/>
          <w:spacing w:val="-18"/>
          <w:sz w:val="24"/>
          <w:szCs w:val="24"/>
        </w:rPr>
        <w:t xml:space="preserve"> </w:t>
      </w:r>
      <w:r w:rsidRPr="009F6AD4">
        <w:rPr>
          <w:rFonts w:ascii="Aptos" w:hAnsi="Aptos"/>
          <w:spacing w:val="-2"/>
          <w:sz w:val="24"/>
          <w:szCs w:val="24"/>
        </w:rPr>
        <w:t>rules,’</w:t>
      </w:r>
      <w:r w:rsidRPr="009F6AD4">
        <w:rPr>
          <w:rFonts w:ascii="Aptos" w:hAnsi="Aptos"/>
          <w:spacing w:val="-18"/>
          <w:sz w:val="24"/>
          <w:szCs w:val="24"/>
        </w:rPr>
        <w:t xml:space="preserve"> </w:t>
      </w:r>
      <w:r w:rsidRPr="009F6AD4">
        <w:rPr>
          <w:rFonts w:ascii="Aptos" w:hAnsi="Aptos"/>
          <w:spacing w:val="-2"/>
          <w:sz w:val="24"/>
          <w:szCs w:val="24"/>
        </w:rPr>
        <w:t>whether</w:t>
      </w:r>
      <w:r w:rsidRPr="009F6AD4">
        <w:rPr>
          <w:rFonts w:ascii="Aptos" w:hAnsi="Aptos"/>
          <w:spacing w:val="-18"/>
          <w:sz w:val="24"/>
          <w:szCs w:val="24"/>
        </w:rPr>
        <w:t xml:space="preserve"> </w:t>
      </w:r>
      <w:r w:rsidRPr="009F6AD4">
        <w:rPr>
          <w:rFonts w:ascii="Aptos" w:hAnsi="Aptos"/>
          <w:spacing w:val="-2"/>
          <w:sz w:val="24"/>
          <w:szCs w:val="24"/>
        </w:rPr>
        <w:t>dated</w:t>
      </w:r>
      <w:r w:rsidRPr="009F6AD4">
        <w:rPr>
          <w:rFonts w:ascii="Aptos" w:hAnsi="Aptos"/>
          <w:spacing w:val="-18"/>
          <w:sz w:val="24"/>
          <w:szCs w:val="24"/>
        </w:rPr>
        <w:t xml:space="preserve"> </w:t>
      </w:r>
      <w:r w:rsidRPr="009F6AD4">
        <w:rPr>
          <w:rFonts w:ascii="Aptos" w:hAnsi="Aptos"/>
          <w:spacing w:val="-2"/>
          <w:sz w:val="24"/>
          <w:szCs w:val="24"/>
        </w:rPr>
        <w:t>or</w:t>
      </w:r>
      <w:r w:rsidRPr="009F6AD4">
        <w:rPr>
          <w:rFonts w:ascii="Aptos" w:hAnsi="Aptos"/>
          <w:spacing w:val="-18"/>
          <w:sz w:val="24"/>
          <w:szCs w:val="24"/>
        </w:rPr>
        <w:t xml:space="preserve"> </w:t>
      </w:r>
      <w:r w:rsidRPr="009F6AD4">
        <w:rPr>
          <w:rFonts w:ascii="Aptos" w:hAnsi="Aptos"/>
          <w:spacing w:val="-2"/>
          <w:sz w:val="24"/>
          <w:szCs w:val="24"/>
        </w:rPr>
        <w:t>undated.</w:t>
      </w:r>
      <w:r w:rsidRPr="009F6AD4">
        <w:rPr>
          <w:rFonts w:ascii="Aptos" w:hAnsi="Aptos"/>
          <w:spacing w:val="-18"/>
          <w:sz w:val="24"/>
          <w:szCs w:val="24"/>
        </w:rPr>
        <w:t xml:space="preserve"> </w:t>
      </w:r>
      <w:r w:rsidRPr="009F6AD4">
        <w:rPr>
          <w:rFonts w:ascii="Aptos" w:hAnsi="Aptos"/>
          <w:spacing w:val="-2"/>
          <w:sz w:val="24"/>
          <w:szCs w:val="24"/>
        </w:rPr>
        <w:t>These</w:t>
      </w:r>
      <w:r w:rsidRPr="009F6AD4">
        <w:rPr>
          <w:rFonts w:ascii="Aptos" w:hAnsi="Aptos"/>
          <w:spacing w:val="-18"/>
          <w:sz w:val="24"/>
          <w:szCs w:val="24"/>
        </w:rPr>
        <w:t xml:space="preserve"> </w:t>
      </w:r>
      <w:r w:rsidRPr="009F6AD4">
        <w:rPr>
          <w:rFonts w:ascii="Aptos" w:hAnsi="Aptos"/>
          <w:spacing w:val="-2"/>
          <w:sz w:val="24"/>
          <w:szCs w:val="24"/>
        </w:rPr>
        <w:t>guidelines</w:t>
      </w:r>
      <w:r w:rsidRPr="009F6AD4">
        <w:rPr>
          <w:rFonts w:ascii="Aptos" w:hAnsi="Aptos"/>
          <w:spacing w:val="-18"/>
          <w:sz w:val="24"/>
          <w:szCs w:val="24"/>
        </w:rPr>
        <w:t xml:space="preserve"> </w:t>
      </w:r>
      <w:r w:rsidRPr="009F6AD4">
        <w:rPr>
          <w:rFonts w:ascii="Aptos" w:hAnsi="Aptos"/>
          <w:spacing w:val="-2"/>
          <w:sz w:val="24"/>
          <w:szCs w:val="24"/>
        </w:rPr>
        <w:t>define</w:t>
      </w:r>
      <w:r w:rsidRPr="009F6AD4">
        <w:rPr>
          <w:rFonts w:ascii="Aptos" w:hAnsi="Aptos"/>
          <w:spacing w:val="-18"/>
          <w:sz w:val="24"/>
          <w:szCs w:val="24"/>
        </w:rPr>
        <w:t xml:space="preserve"> </w:t>
      </w:r>
      <w:r w:rsidRPr="009F6AD4">
        <w:rPr>
          <w:rFonts w:ascii="Aptos" w:hAnsi="Aptos"/>
          <w:spacing w:val="-2"/>
          <w:sz w:val="24"/>
          <w:szCs w:val="24"/>
        </w:rPr>
        <w:t>all</w:t>
      </w:r>
      <w:r w:rsidRPr="009F6AD4">
        <w:rPr>
          <w:rFonts w:ascii="Aptos" w:hAnsi="Aptos"/>
          <w:spacing w:val="-18"/>
          <w:sz w:val="24"/>
          <w:szCs w:val="24"/>
        </w:rPr>
        <w:t xml:space="preserve"> </w:t>
      </w:r>
      <w:r w:rsidRPr="009F6AD4">
        <w:rPr>
          <w:rFonts w:ascii="Aptos" w:hAnsi="Aptos"/>
          <w:spacing w:val="-2"/>
          <w:sz w:val="24"/>
          <w:szCs w:val="24"/>
        </w:rPr>
        <w:t>aspects</w:t>
      </w:r>
      <w:r w:rsidRPr="009F6AD4">
        <w:rPr>
          <w:rFonts w:ascii="Aptos" w:hAnsi="Aptos"/>
          <w:spacing w:val="-18"/>
          <w:sz w:val="24"/>
          <w:szCs w:val="24"/>
        </w:rPr>
        <w:t xml:space="preserve"> </w:t>
      </w:r>
      <w:r w:rsidRPr="009F6AD4">
        <w:rPr>
          <w:rFonts w:ascii="Aptos" w:hAnsi="Aptos"/>
          <w:spacing w:val="-2"/>
          <w:sz w:val="24"/>
          <w:szCs w:val="24"/>
        </w:rPr>
        <w:t>of</w:t>
      </w:r>
      <w:r w:rsidRPr="009F6AD4">
        <w:rPr>
          <w:rFonts w:ascii="Aptos" w:hAnsi="Aptos"/>
          <w:spacing w:val="-18"/>
          <w:sz w:val="24"/>
          <w:szCs w:val="24"/>
        </w:rPr>
        <w:t xml:space="preserve"> </w:t>
      </w:r>
      <w:r w:rsidRPr="009F6AD4">
        <w:rPr>
          <w:rFonts w:ascii="Aptos" w:hAnsi="Aptos"/>
          <w:spacing w:val="-2"/>
          <w:sz w:val="24"/>
          <w:szCs w:val="24"/>
        </w:rPr>
        <w:t>the</w:t>
      </w:r>
      <w:r w:rsidRPr="009F6AD4">
        <w:rPr>
          <w:rFonts w:ascii="Aptos" w:hAnsi="Aptos"/>
          <w:spacing w:val="-18"/>
          <w:sz w:val="24"/>
          <w:szCs w:val="24"/>
        </w:rPr>
        <w:t xml:space="preserve"> </w:t>
      </w:r>
      <w:r w:rsidRPr="009F6AD4">
        <w:rPr>
          <w:rFonts w:ascii="Aptos" w:hAnsi="Aptos"/>
          <w:spacing w:val="-2"/>
          <w:sz w:val="24"/>
          <w:szCs w:val="24"/>
        </w:rPr>
        <w:t>202</w:t>
      </w:r>
      <w:r w:rsidR="005A2F6C" w:rsidRPr="009F6AD4">
        <w:rPr>
          <w:rFonts w:ascii="Aptos" w:hAnsi="Aptos"/>
          <w:spacing w:val="-2"/>
          <w:sz w:val="24"/>
          <w:szCs w:val="24"/>
        </w:rPr>
        <w:t>6</w:t>
      </w:r>
      <w:r w:rsidRPr="009F6AD4">
        <w:rPr>
          <w:rFonts w:ascii="Aptos" w:hAnsi="Aptos"/>
          <w:spacing w:val="-18"/>
          <w:sz w:val="24"/>
          <w:szCs w:val="24"/>
        </w:rPr>
        <w:t xml:space="preserve"> </w:t>
      </w:r>
      <w:r w:rsidRPr="009F6AD4">
        <w:rPr>
          <w:rFonts w:ascii="Aptos" w:hAnsi="Aptos"/>
          <w:spacing w:val="-2"/>
          <w:sz w:val="24"/>
          <w:szCs w:val="24"/>
        </w:rPr>
        <w:t xml:space="preserve">Digital </w:t>
      </w:r>
      <w:r w:rsidRPr="009F6AD4">
        <w:rPr>
          <w:rFonts w:ascii="Aptos" w:hAnsi="Aptos"/>
          <w:sz w:val="24"/>
          <w:szCs w:val="24"/>
        </w:rPr>
        <w:t>Michigan Newspaper award program.</w:t>
      </w:r>
    </w:p>
    <w:p w14:paraId="632557E4" w14:textId="77777777" w:rsidR="00AE1F9B" w:rsidRPr="009F6AD4" w:rsidRDefault="00AE1F9B">
      <w:pPr>
        <w:pStyle w:val="BodyText"/>
        <w:spacing w:before="124"/>
        <w:ind w:left="0" w:firstLine="0"/>
        <w:rPr>
          <w:rFonts w:ascii="Aptos" w:hAnsi="Aptos"/>
          <w:sz w:val="8"/>
          <w:szCs w:val="8"/>
        </w:rPr>
      </w:pPr>
    </w:p>
    <w:p w14:paraId="632557E5" w14:textId="77777777" w:rsidR="00AE1F9B" w:rsidRPr="009F6AD4" w:rsidRDefault="00807FA2">
      <w:pPr>
        <w:pStyle w:val="ListParagraph"/>
        <w:numPr>
          <w:ilvl w:val="0"/>
          <w:numId w:val="1"/>
        </w:numPr>
        <w:tabs>
          <w:tab w:val="left" w:pos="369"/>
        </w:tabs>
        <w:spacing w:before="0" w:line="244" w:lineRule="auto"/>
        <w:ind w:right="1256"/>
        <w:jc w:val="left"/>
        <w:rPr>
          <w:rFonts w:ascii="Aptos" w:hAnsi="Aptos"/>
          <w:sz w:val="24"/>
          <w:szCs w:val="24"/>
        </w:rPr>
      </w:pPr>
      <w:r w:rsidRPr="009F6AD4">
        <w:rPr>
          <w:rFonts w:ascii="Aptos" w:hAnsi="Aptos"/>
          <w:sz w:val="24"/>
          <w:szCs w:val="24"/>
        </w:rPr>
        <w:t>Past</w:t>
      </w:r>
      <w:r w:rsidRPr="009F6AD4">
        <w:rPr>
          <w:rFonts w:ascii="Aptos" w:hAnsi="Aptos"/>
          <w:spacing w:val="-24"/>
          <w:sz w:val="24"/>
          <w:szCs w:val="24"/>
        </w:rPr>
        <w:t xml:space="preserve"> </w:t>
      </w:r>
      <w:r w:rsidRPr="009F6AD4">
        <w:rPr>
          <w:rFonts w:ascii="Aptos" w:hAnsi="Aptos"/>
          <w:sz w:val="24"/>
          <w:szCs w:val="24"/>
        </w:rPr>
        <w:t>awardees</w:t>
      </w:r>
      <w:r w:rsidRPr="009F6AD4">
        <w:rPr>
          <w:rFonts w:ascii="Aptos" w:hAnsi="Aptos"/>
          <w:spacing w:val="-24"/>
          <w:sz w:val="24"/>
          <w:szCs w:val="24"/>
        </w:rPr>
        <w:t xml:space="preserve"> </w:t>
      </w:r>
      <w:r w:rsidRPr="009F6AD4">
        <w:rPr>
          <w:rFonts w:ascii="Aptos" w:hAnsi="Aptos"/>
          <w:sz w:val="24"/>
          <w:szCs w:val="24"/>
        </w:rPr>
        <w:t>are</w:t>
      </w:r>
      <w:r w:rsidRPr="009F6AD4">
        <w:rPr>
          <w:rFonts w:ascii="Aptos" w:hAnsi="Aptos"/>
          <w:spacing w:val="-24"/>
          <w:sz w:val="24"/>
          <w:szCs w:val="24"/>
        </w:rPr>
        <w:t xml:space="preserve"> </w:t>
      </w:r>
      <w:r w:rsidRPr="009F6AD4">
        <w:rPr>
          <w:rFonts w:ascii="Aptos" w:hAnsi="Aptos"/>
          <w:sz w:val="24"/>
          <w:szCs w:val="24"/>
        </w:rPr>
        <w:t>prohibited</w:t>
      </w:r>
      <w:r w:rsidRPr="009F6AD4">
        <w:rPr>
          <w:rFonts w:ascii="Aptos" w:hAnsi="Aptos"/>
          <w:spacing w:val="-24"/>
          <w:sz w:val="24"/>
          <w:szCs w:val="24"/>
        </w:rPr>
        <w:t xml:space="preserve"> </w:t>
      </w:r>
      <w:r w:rsidRPr="009F6AD4">
        <w:rPr>
          <w:rFonts w:ascii="Aptos" w:hAnsi="Aptos"/>
          <w:sz w:val="24"/>
          <w:szCs w:val="24"/>
        </w:rPr>
        <w:t>from</w:t>
      </w:r>
      <w:r w:rsidRPr="009F6AD4">
        <w:rPr>
          <w:rFonts w:ascii="Aptos" w:hAnsi="Aptos"/>
          <w:spacing w:val="-24"/>
          <w:sz w:val="24"/>
          <w:szCs w:val="24"/>
        </w:rPr>
        <w:t xml:space="preserve"> </w:t>
      </w:r>
      <w:r w:rsidRPr="009F6AD4">
        <w:rPr>
          <w:rFonts w:ascii="Aptos" w:hAnsi="Aptos"/>
          <w:sz w:val="24"/>
          <w:szCs w:val="24"/>
        </w:rPr>
        <w:t>reapplying</w:t>
      </w:r>
      <w:r w:rsidRPr="009F6AD4">
        <w:rPr>
          <w:rFonts w:ascii="Aptos" w:hAnsi="Aptos"/>
          <w:spacing w:val="-24"/>
          <w:sz w:val="24"/>
          <w:szCs w:val="24"/>
        </w:rPr>
        <w:t xml:space="preserve"> </w:t>
      </w:r>
      <w:r w:rsidRPr="009F6AD4">
        <w:rPr>
          <w:rFonts w:ascii="Aptos" w:hAnsi="Aptos"/>
          <w:sz w:val="24"/>
          <w:szCs w:val="24"/>
        </w:rPr>
        <w:t>in</w:t>
      </w:r>
      <w:r w:rsidRPr="009F6AD4">
        <w:rPr>
          <w:rFonts w:ascii="Aptos" w:hAnsi="Aptos"/>
          <w:spacing w:val="-24"/>
          <w:sz w:val="24"/>
          <w:szCs w:val="24"/>
        </w:rPr>
        <w:t xml:space="preserve"> </w:t>
      </w:r>
      <w:r w:rsidRPr="009F6AD4">
        <w:rPr>
          <w:rFonts w:ascii="Aptos" w:hAnsi="Aptos"/>
          <w:sz w:val="24"/>
          <w:szCs w:val="24"/>
        </w:rPr>
        <w:t>the</w:t>
      </w:r>
      <w:r w:rsidRPr="009F6AD4">
        <w:rPr>
          <w:rFonts w:ascii="Aptos" w:hAnsi="Aptos"/>
          <w:spacing w:val="-24"/>
          <w:sz w:val="24"/>
          <w:szCs w:val="24"/>
        </w:rPr>
        <w:t xml:space="preserve"> </w:t>
      </w:r>
      <w:r w:rsidRPr="009F6AD4">
        <w:rPr>
          <w:rFonts w:ascii="Aptos" w:hAnsi="Aptos"/>
          <w:sz w:val="24"/>
          <w:szCs w:val="24"/>
        </w:rPr>
        <w:t>year</w:t>
      </w:r>
      <w:r w:rsidRPr="009F6AD4">
        <w:rPr>
          <w:rFonts w:ascii="Aptos" w:hAnsi="Aptos"/>
          <w:spacing w:val="-24"/>
          <w:sz w:val="24"/>
          <w:szCs w:val="24"/>
        </w:rPr>
        <w:t xml:space="preserve"> </w:t>
      </w:r>
      <w:r w:rsidRPr="009F6AD4">
        <w:rPr>
          <w:rFonts w:ascii="Aptos" w:hAnsi="Aptos"/>
          <w:sz w:val="24"/>
          <w:szCs w:val="24"/>
        </w:rPr>
        <w:t>following</w:t>
      </w:r>
      <w:r w:rsidRPr="009F6AD4">
        <w:rPr>
          <w:rFonts w:ascii="Aptos" w:hAnsi="Aptos"/>
          <w:spacing w:val="-24"/>
          <w:sz w:val="24"/>
          <w:szCs w:val="24"/>
        </w:rPr>
        <w:t xml:space="preserve"> </w:t>
      </w:r>
      <w:r w:rsidRPr="009F6AD4">
        <w:rPr>
          <w:rFonts w:ascii="Aptos" w:hAnsi="Aptos"/>
          <w:sz w:val="24"/>
          <w:szCs w:val="24"/>
        </w:rPr>
        <w:t>their</w:t>
      </w:r>
      <w:r w:rsidRPr="009F6AD4">
        <w:rPr>
          <w:rFonts w:ascii="Aptos" w:hAnsi="Aptos"/>
          <w:spacing w:val="-24"/>
          <w:sz w:val="24"/>
          <w:szCs w:val="24"/>
        </w:rPr>
        <w:t xml:space="preserve"> </w:t>
      </w:r>
      <w:r w:rsidRPr="009F6AD4">
        <w:rPr>
          <w:rFonts w:ascii="Aptos" w:hAnsi="Aptos"/>
          <w:sz w:val="24"/>
          <w:szCs w:val="24"/>
        </w:rPr>
        <w:t>award</w:t>
      </w:r>
      <w:r w:rsidRPr="009F6AD4">
        <w:rPr>
          <w:rFonts w:ascii="Aptos" w:hAnsi="Aptos"/>
          <w:spacing w:val="-24"/>
          <w:sz w:val="24"/>
          <w:szCs w:val="24"/>
        </w:rPr>
        <w:t xml:space="preserve"> </w:t>
      </w:r>
      <w:r w:rsidRPr="009F6AD4">
        <w:rPr>
          <w:rFonts w:ascii="Aptos" w:hAnsi="Aptos"/>
          <w:sz w:val="24"/>
          <w:szCs w:val="24"/>
        </w:rPr>
        <w:t>but</w:t>
      </w:r>
      <w:r w:rsidRPr="009F6AD4">
        <w:rPr>
          <w:rFonts w:ascii="Aptos" w:hAnsi="Aptos"/>
          <w:spacing w:val="-24"/>
          <w:sz w:val="24"/>
          <w:szCs w:val="24"/>
        </w:rPr>
        <w:t xml:space="preserve"> </w:t>
      </w:r>
      <w:r w:rsidRPr="009F6AD4">
        <w:rPr>
          <w:rFonts w:ascii="Aptos" w:hAnsi="Aptos"/>
          <w:sz w:val="24"/>
          <w:szCs w:val="24"/>
        </w:rPr>
        <w:t>may</w:t>
      </w:r>
      <w:r w:rsidRPr="009F6AD4">
        <w:rPr>
          <w:rFonts w:ascii="Aptos" w:hAnsi="Aptos"/>
          <w:spacing w:val="-24"/>
          <w:sz w:val="24"/>
          <w:szCs w:val="24"/>
        </w:rPr>
        <w:t xml:space="preserve"> </w:t>
      </w:r>
      <w:r w:rsidRPr="009F6AD4">
        <w:rPr>
          <w:rFonts w:ascii="Aptos" w:hAnsi="Aptos"/>
          <w:sz w:val="24"/>
          <w:szCs w:val="24"/>
        </w:rPr>
        <w:t xml:space="preserve">apply </w:t>
      </w:r>
      <w:r w:rsidRPr="009F6AD4">
        <w:rPr>
          <w:rFonts w:ascii="Aptos" w:hAnsi="Aptos"/>
          <w:spacing w:val="-2"/>
          <w:sz w:val="24"/>
          <w:szCs w:val="24"/>
        </w:rPr>
        <w:t>thereafter.</w:t>
      </w:r>
    </w:p>
    <w:p w14:paraId="632557E6" w14:textId="611577DA" w:rsidR="00AE1F9B" w:rsidRPr="009F6AD4" w:rsidRDefault="00807FA2">
      <w:pPr>
        <w:pStyle w:val="ListParagraph"/>
        <w:numPr>
          <w:ilvl w:val="0"/>
          <w:numId w:val="1"/>
        </w:numPr>
        <w:tabs>
          <w:tab w:val="left" w:pos="367"/>
        </w:tabs>
        <w:spacing w:before="93"/>
        <w:ind w:left="367" w:hanging="286"/>
        <w:jc w:val="left"/>
        <w:rPr>
          <w:rFonts w:ascii="Aptos" w:hAnsi="Aptos"/>
          <w:sz w:val="24"/>
          <w:szCs w:val="24"/>
        </w:rPr>
      </w:pPr>
      <w:r w:rsidRPr="009F6AD4">
        <w:rPr>
          <w:rFonts w:ascii="Aptos" w:hAnsi="Aptos"/>
          <w:sz w:val="24"/>
          <w:szCs w:val="24"/>
        </w:rPr>
        <w:t>Awardees</w:t>
      </w:r>
      <w:r w:rsidRPr="009F6AD4">
        <w:rPr>
          <w:rFonts w:ascii="Aptos" w:hAnsi="Aptos"/>
          <w:spacing w:val="-23"/>
          <w:sz w:val="24"/>
          <w:szCs w:val="24"/>
        </w:rPr>
        <w:t xml:space="preserve"> </w:t>
      </w:r>
      <w:r w:rsidRPr="009F6AD4">
        <w:rPr>
          <w:rFonts w:ascii="Aptos" w:hAnsi="Aptos"/>
          <w:sz w:val="24"/>
          <w:szCs w:val="24"/>
        </w:rPr>
        <w:t>agree</w:t>
      </w:r>
      <w:r w:rsidRPr="009F6AD4">
        <w:rPr>
          <w:rFonts w:ascii="Aptos" w:hAnsi="Aptos"/>
          <w:spacing w:val="-22"/>
          <w:sz w:val="24"/>
          <w:szCs w:val="24"/>
        </w:rPr>
        <w:t xml:space="preserve"> </w:t>
      </w:r>
      <w:r w:rsidRPr="009F6AD4">
        <w:rPr>
          <w:rFonts w:ascii="Aptos" w:hAnsi="Aptos"/>
          <w:sz w:val="24"/>
          <w:szCs w:val="24"/>
        </w:rPr>
        <w:t>to</w:t>
      </w:r>
      <w:r w:rsidRPr="009F6AD4">
        <w:rPr>
          <w:rFonts w:ascii="Aptos" w:hAnsi="Aptos"/>
          <w:spacing w:val="-22"/>
          <w:sz w:val="24"/>
          <w:szCs w:val="24"/>
        </w:rPr>
        <w:t xml:space="preserve"> </w:t>
      </w:r>
      <w:r w:rsidRPr="009F6AD4">
        <w:rPr>
          <w:rFonts w:ascii="Aptos" w:hAnsi="Aptos"/>
          <w:sz w:val="24"/>
          <w:szCs w:val="24"/>
        </w:rPr>
        <w:t>deliver</w:t>
      </w:r>
      <w:r w:rsidRPr="009F6AD4">
        <w:rPr>
          <w:rFonts w:ascii="Aptos" w:hAnsi="Aptos"/>
          <w:spacing w:val="-22"/>
          <w:sz w:val="24"/>
          <w:szCs w:val="24"/>
        </w:rPr>
        <w:t xml:space="preserve"> </w:t>
      </w:r>
      <w:r w:rsidRPr="009F6AD4">
        <w:rPr>
          <w:rFonts w:ascii="Aptos" w:hAnsi="Aptos"/>
          <w:sz w:val="24"/>
          <w:szCs w:val="24"/>
        </w:rPr>
        <w:t>or</w:t>
      </w:r>
      <w:r w:rsidRPr="009F6AD4">
        <w:rPr>
          <w:rFonts w:ascii="Aptos" w:hAnsi="Aptos"/>
          <w:spacing w:val="-22"/>
          <w:sz w:val="24"/>
          <w:szCs w:val="24"/>
        </w:rPr>
        <w:t xml:space="preserve"> </w:t>
      </w:r>
      <w:r w:rsidRPr="009F6AD4">
        <w:rPr>
          <w:rFonts w:ascii="Aptos" w:hAnsi="Aptos"/>
          <w:sz w:val="24"/>
          <w:szCs w:val="24"/>
        </w:rPr>
        <w:t>ship</w:t>
      </w:r>
      <w:r w:rsidRPr="009F6AD4">
        <w:rPr>
          <w:rFonts w:ascii="Aptos" w:hAnsi="Aptos"/>
          <w:spacing w:val="-22"/>
          <w:sz w:val="24"/>
          <w:szCs w:val="24"/>
        </w:rPr>
        <w:t xml:space="preserve"> </w:t>
      </w:r>
      <w:r w:rsidRPr="009F6AD4">
        <w:rPr>
          <w:rFonts w:ascii="Aptos" w:hAnsi="Aptos"/>
          <w:sz w:val="24"/>
          <w:szCs w:val="24"/>
        </w:rPr>
        <w:t>materials</w:t>
      </w:r>
      <w:r w:rsidRPr="009F6AD4">
        <w:rPr>
          <w:rFonts w:ascii="Aptos" w:hAnsi="Aptos"/>
          <w:spacing w:val="-23"/>
          <w:sz w:val="24"/>
          <w:szCs w:val="24"/>
        </w:rPr>
        <w:t xml:space="preserve"> </w:t>
      </w:r>
      <w:r w:rsidRPr="009F6AD4">
        <w:rPr>
          <w:rFonts w:ascii="Aptos" w:hAnsi="Aptos"/>
          <w:sz w:val="24"/>
          <w:szCs w:val="24"/>
        </w:rPr>
        <w:t>to</w:t>
      </w:r>
      <w:r w:rsidRPr="009F6AD4">
        <w:rPr>
          <w:rFonts w:ascii="Aptos" w:hAnsi="Aptos"/>
          <w:spacing w:val="-22"/>
          <w:sz w:val="24"/>
          <w:szCs w:val="24"/>
        </w:rPr>
        <w:t xml:space="preserve"> </w:t>
      </w:r>
      <w:r w:rsidRPr="009F6AD4">
        <w:rPr>
          <w:rFonts w:ascii="Aptos" w:hAnsi="Aptos"/>
          <w:sz w:val="24"/>
          <w:szCs w:val="24"/>
        </w:rPr>
        <w:t>the</w:t>
      </w:r>
      <w:r w:rsidRPr="009F6AD4">
        <w:rPr>
          <w:rFonts w:ascii="Aptos" w:hAnsi="Aptos"/>
          <w:spacing w:val="-22"/>
          <w:sz w:val="24"/>
          <w:szCs w:val="24"/>
        </w:rPr>
        <w:t xml:space="preserve"> </w:t>
      </w:r>
      <w:r w:rsidRPr="009F6AD4">
        <w:rPr>
          <w:rFonts w:ascii="Aptos" w:hAnsi="Aptos"/>
          <w:sz w:val="24"/>
          <w:szCs w:val="24"/>
        </w:rPr>
        <w:t>Clarke</w:t>
      </w:r>
      <w:r w:rsidRPr="009F6AD4">
        <w:rPr>
          <w:rFonts w:ascii="Aptos" w:hAnsi="Aptos"/>
          <w:spacing w:val="-22"/>
          <w:sz w:val="24"/>
          <w:szCs w:val="24"/>
        </w:rPr>
        <w:t xml:space="preserve"> </w:t>
      </w:r>
      <w:r w:rsidRPr="009F6AD4">
        <w:rPr>
          <w:rFonts w:ascii="Aptos" w:hAnsi="Aptos"/>
          <w:sz w:val="24"/>
          <w:szCs w:val="24"/>
        </w:rPr>
        <w:t>Historical</w:t>
      </w:r>
      <w:r w:rsidRPr="009F6AD4">
        <w:rPr>
          <w:rFonts w:ascii="Aptos" w:hAnsi="Aptos"/>
          <w:spacing w:val="-22"/>
          <w:sz w:val="24"/>
          <w:szCs w:val="24"/>
        </w:rPr>
        <w:t xml:space="preserve"> </w:t>
      </w:r>
      <w:r w:rsidRPr="009F6AD4">
        <w:rPr>
          <w:rFonts w:ascii="Aptos" w:hAnsi="Aptos"/>
          <w:sz w:val="24"/>
          <w:szCs w:val="24"/>
        </w:rPr>
        <w:t>Library</w:t>
      </w:r>
      <w:r w:rsidRPr="009F6AD4">
        <w:rPr>
          <w:rFonts w:ascii="Aptos" w:hAnsi="Aptos"/>
          <w:spacing w:val="-22"/>
          <w:sz w:val="24"/>
          <w:szCs w:val="24"/>
        </w:rPr>
        <w:t xml:space="preserve"> </w:t>
      </w:r>
      <w:r w:rsidRPr="009F6AD4">
        <w:rPr>
          <w:rFonts w:ascii="Aptos" w:hAnsi="Aptos"/>
          <w:sz w:val="24"/>
          <w:szCs w:val="24"/>
        </w:rPr>
        <w:t>by</w:t>
      </w:r>
      <w:r w:rsidRPr="009F6AD4">
        <w:rPr>
          <w:rFonts w:ascii="Aptos" w:hAnsi="Aptos"/>
          <w:spacing w:val="-23"/>
          <w:sz w:val="24"/>
          <w:szCs w:val="24"/>
        </w:rPr>
        <w:t xml:space="preserve"> </w:t>
      </w:r>
      <w:r w:rsidRPr="009F6AD4">
        <w:rPr>
          <w:rFonts w:ascii="Aptos" w:hAnsi="Aptos"/>
          <w:sz w:val="24"/>
          <w:szCs w:val="24"/>
        </w:rPr>
        <w:t>March</w:t>
      </w:r>
      <w:r w:rsidRPr="009F6AD4">
        <w:rPr>
          <w:rFonts w:ascii="Aptos" w:hAnsi="Aptos"/>
          <w:spacing w:val="-22"/>
          <w:sz w:val="24"/>
          <w:szCs w:val="24"/>
        </w:rPr>
        <w:t xml:space="preserve"> </w:t>
      </w:r>
      <w:r w:rsidRPr="009F6AD4">
        <w:rPr>
          <w:rFonts w:ascii="Aptos" w:hAnsi="Aptos"/>
          <w:sz w:val="24"/>
          <w:szCs w:val="24"/>
        </w:rPr>
        <w:t>13,</w:t>
      </w:r>
      <w:r w:rsidRPr="009F6AD4">
        <w:rPr>
          <w:rFonts w:ascii="Aptos" w:hAnsi="Aptos"/>
          <w:spacing w:val="-22"/>
          <w:sz w:val="24"/>
          <w:szCs w:val="24"/>
        </w:rPr>
        <w:t xml:space="preserve"> </w:t>
      </w:r>
      <w:r w:rsidRPr="009F6AD4">
        <w:rPr>
          <w:rFonts w:ascii="Aptos" w:hAnsi="Aptos"/>
          <w:spacing w:val="-2"/>
          <w:sz w:val="24"/>
          <w:szCs w:val="24"/>
        </w:rPr>
        <w:t>202</w:t>
      </w:r>
      <w:r w:rsidR="00EB769C" w:rsidRPr="009F6AD4">
        <w:rPr>
          <w:rFonts w:ascii="Aptos" w:hAnsi="Aptos"/>
          <w:spacing w:val="-2"/>
          <w:sz w:val="24"/>
          <w:szCs w:val="24"/>
        </w:rPr>
        <w:t>6</w:t>
      </w:r>
      <w:r w:rsidRPr="009F6AD4">
        <w:rPr>
          <w:rFonts w:ascii="Aptos" w:hAnsi="Aptos"/>
          <w:spacing w:val="-2"/>
          <w:sz w:val="24"/>
          <w:szCs w:val="24"/>
        </w:rPr>
        <w:t>.</w:t>
      </w:r>
    </w:p>
    <w:p w14:paraId="632557E7" w14:textId="6E78E55F" w:rsidR="00AE1F9B" w:rsidRPr="009F6AD4" w:rsidRDefault="00294B19">
      <w:pPr>
        <w:pStyle w:val="ListParagraph"/>
        <w:numPr>
          <w:ilvl w:val="0"/>
          <w:numId w:val="1"/>
        </w:numPr>
        <w:tabs>
          <w:tab w:val="left" w:pos="367"/>
          <w:tab w:val="left" w:pos="369"/>
        </w:tabs>
        <w:spacing w:before="105" w:line="244" w:lineRule="auto"/>
        <w:ind w:right="363" w:hanging="294"/>
        <w:jc w:val="left"/>
        <w:rPr>
          <w:rFonts w:ascii="Aptos" w:hAnsi="Aptos"/>
          <w:sz w:val="24"/>
          <w:szCs w:val="24"/>
        </w:rPr>
      </w:pPr>
      <w:r w:rsidRPr="009F6AD4">
        <w:rPr>
          <w:rFonts w:ascii="Aptos" w:hAnsi="Aptos"/>
          <w:sz w:val="24"/>
          <w:szCs w:val="24"/>
        </w:rPr>
        <w:t>Scanning and hosting newspapers online must adhere to all relevant provisions of U.S. Copyright law. It is the applicant’s responsibility to secure any necessary copyright permissions. The Clarke Historical Library, at its sole discretion, may refuse to undertake any project if it believes that doing so would violate copyright law.</w:t>
      </w:r>
    </w:p>
    <w:p w14:paraId="632557E8" w14:textId="3164F113" w:rsidR="00AE1F9B" w:rsidRPr="009F6AD4" w:rsidRDefault="00F12AD8">
      <w:pPr>
        <w:pStyle w:val="ListParagraph"/>
        <w:numPr>
          <w:ilvl w:val="0"/>
          <w:numId w:val="1"/>
        </w:numPr>
        <w:tabs>
          <w:tab w:val="left" w:pos="367"/>
          <w:tab w:val="left" w:pos="369"/>
        </w:tabs>
        <w:spacing w:before="100" w:line="244" w:lineRule="auto"/>
        <w:ind w:right="336" w:hanging="292"/>
        <w:jc w:val="left"/>
        <w:rPr>
          <w:rFonts w:ascii="Aptos" w:hAnsi="Aptos"/>
          <w:sz w:val="24"/>
          <w:szCs w:val="24"/>
        </w:rPr>
      </w:pPr>
      <w:r w:rsidRPr="009F6AD4">
        <w:rPr>
          <w:rFonts w:ascii="Aptos" w:hAnsi="Aptos"/>
          <w:sz w:val="24"/>
          <w:szCs w:val="24"/>
        </w:rPr>
        <w:t>By applying, the applicant consents that, if selected for an award, the Clarke Historical Library may post all or part of their application online on a publicly accessible website to inform the public about the application. However, the Clarke will not post personally identifiable information, including name(s), address(es), or other contact details.</w:t>
      </w:r>
    </w:p>
    <w:p w14:paraId="632557E9" w14:textId="60E1B46B" w:rsidR="00AE1F9B" w:rsidRPr="009F6AD4" w:rsidRDefault="00F12AD8">
      <w:pPr>
        <w:pStyle w:val="ListParagraph"/>
        <w:numPr>
          <w:ilvl w:val="0"/>
          <w:numId w:val="1"/>
        </w:numPr>
        <w:tabs>
          <w:tab w:val="left" w:pos="369"/>
        </w:tabs>
        <w:spacing w:line="244" w:lineRule="auto"/>
        <w:ind w:right="1312" w:hanging="294"/>
        <w:jc w:val="left"/>
        <w:rPr>
          <w:rFonts w:ascii="Aptos" w:hAnsi="Aptos"/>
          <w:sz w:val="24"/>
          <w:szCs w:val="24"/>
        </w:rPr>
      </w:pPr>
      <w:r w:rsidRPr="009F6AD4">
        <w:rPr>
          <w:rFonts w:ascii="Aptos" w:hAnsi="Aptos"/>
          <w:spacing w:val="-2"/>
          <w:sz w:val="24"/>
          <w:szCs w:val="24"/>
        </w:rPr>
        <w:t>By applying, the applicant acknowledges that they have control over, or unrestricted access to, the microfilmed version of the nominated paper.</w:t>
      </w:r>
    </w:p>
    <w:p w14:paraId="632557EA" w14:textId="5305C452" w:rsidR="00AE1F9B" w:rsidRPr="009F6AD4" w:rsidRDefault="00F12AD8">
      <w:pPr>
        <w:pStyle w:val="ListParagraph"/>
        <w:numPr>
          <w:ilvl w:val="1"/>
          <w:numId w:val="1"/>
        </w:numPr>
        <w:tabs>
          <w:tab w:val="left" w:pos="1072"/>
        </w:tabs>
        <w:spacing w:before="104" w:line="235" w:lineRule="auto"/>
        <w:ind w:right="241"/>
        <w:rPr>
          <w:rFonts w:ascii="Aptos" w:hAnsi="Aptos"/>
          <w:sz w:val="24"/>
          <w:szCs w:val="24"/>
        </w:rPr>
      </w:pPr>
      <w:r w:rsidRPr="009F6AD4">
        <w:rPr>
          <w:rFonts w:ascii="Aptos" w:hAnsi="Aptos"/>
          <w:sz w:val="24"/>
          <w:szCs w:val="24"/>
        </w:rPr>
        <w:t xml:space="preserve">Applicants are solely responsible for obtaining the microfilm needed for scanning. They must approve, or arrange for the approval of, the use of the film for digitization </w:t>
      </w:r>
      <w:r w:rsidR="00CF75BC" w:rsidRPr="009F6AD4">
        <w:rPr>
          <w:rFonts w:ascii="Aptos" w:hAnsi="Aptos"/>
          <w:sz w:val="24"/>
          <w:szCs w:val="24"/>
        </w:rPr>
        <w:t xml:space="preserve">on the CMU campus </w:t>
      </w:r>
      <w:r w:rsidRPr="009F6AD4">
        <w:rPr>
          <w:rFonts w:ascii="Aptos" w:hAnsi="Aptos"/>
          <w:sz w:val="24"/>
          <w:szCs w:val="24"/>
        </w:rPr>
        <w:t>for at least one continuous calendar month (30 days).</w:t>
      </w:r>
    </w:p>
    <w:p w14:paraId="632557EB" w14:textId="13177C31" w:rsidR="00AE1F9B" w:rsidRPr="009F6AD4" w:rsidRDefault="00BD1479">
      <w:pPr>
        <w:pStyle w:val="ListParagraph"/>
        <w:numPr>
          <w:ilvl w:val="1"/>
          <w:numId w:val="1"/>
        </w:numPr>
        <w:tabs>
          <w:tab w:val="left" w:pos="1072"/>
        </w:tabs>
        <w:spacing w:before="107"/>
        <w:ind w:right="474"/>
        <w:rPr>
          <w:rFonts w:ascii="Aptos" w:hAnsi="Aptos"/>
          <w:sz w:val="24"/>
          <w:szCs w:val="24"/>
        </w:rPr>
      </w:pPr>
      <w:r w:rsidRPr="009F6AD4">
        <w:rPr>
          <w:rFonts w:ascii="Aptos" w:hAnsi="Aptos"/>
          <w:sz w:val="24"/>
          <w:szCs w:val="24"/>
        </w:rPr>
        <w:t>Microfilm provided by awardees must meet minimum technical standards for proper scanning. Second-generation negatives (print masters) are preferred. The Clarke Historical Library reserves the right to terminate the awardee’s project if, in its sole judgment, the microfilm provided is inadequate for producing digital copies and/or OCR conversion.</w:t>
      </w:r>
    </w:p>
    <w:p w14:paraId="632557EC" w14:textId="2BEAF1F2" w:rsidR="00AE1F9B" w:rsidRPr="009F6AD4" w:rsidRDefault="00166D33">
      <w:pPr>
        <w:pStyle w:val="ListParagraph"/>
        <w:numPr>
          <w:ilvl w:val="0"/>
          <w:numId w:val="1"/>
        </w:numPr>
        <w:tabs>
          <w:tab w:val="left" w:pos="367"/>
          <w:tab w:val="left" w:pos="369"/>
        </w:tabs>
        <w:spacing w:before="105" w:line="244" w:lineRule="auto"/>
        <w:ind w:right="375" w:hanging="303"/>
        <w:jc w:val="left"/>
        <w:rPr>
          <w:rFonts w:ascii="Aptos" w:hAnsi="Aptos"/>
          <w:sz w:val="24"/>
          <w:szCs w:val="24"/>
        </w:rPr>
      </w:pPr>
      <w:r w:rsidRPr="009F6AD4">
        <w:rPr>
          <w:rFonts w:ascii="Aptos" w:hAnsi="Aptos"/>
          <w:sz w:val="24"/>
          <w:szCs w:val="24"/>
        </w:rPr>
        <w:t>In the case of original print newspapers, the applicant consents to microfilming the newspaper before digitization.</w:t>
      </w:r>
    </w:p>
    <w:p w14:paraId="632557ED" w14:textId="57C4889B" w:rsidR="00AE1F9B" w:rsidRPr="009F6AD4" w:rsidRDefault="0019305C">
      <w:pPr>
        <w:pStyle w:val="ListParagraph"/>
        <w:numPr>
          <w:ilvl w:val="1"/>
          <w:numId w:val="1"/>
        </w:numPr>
        <w:tabs>
          <w:tab w:val="left" w:pos="1072"/>
        </w:tabs>
        <w:spacing w:before="102" w:line="237" w:lineRule="auto"/>
        <w:ind w:right="284"/>
        <w:rPr>
          <w:rFonts w:ascii="Aptos" w:hAnsi="Aptos"/>
          <w:sz w:val="24"/>
          <w:szCs w:val="24"/>
        </w:rPr>
      </w:pPr>
      <w:r w:rsidRPr="009F6AD4">
        <w:rPr>
          <w:rFonts w:ascii="Aptos" w:hAnsi="Aptos"/>
          <w:spacing w:val="-2"/>
          <w:sz w:val="24"/>
          <w:szCs w:val="24"/>
        </w:rPr>
        <w:t>Loose/unbound issues: By applying, applicants agree to deliver their loose print newspaper issues arranged in correct chronological order by title. If the newspaper issues arrive out of order, applicants understand that the Clarke staff’s time and effort in organizing the loose issues will affect the number of pages filmed, digitized, and hosted.</w:t>
      </w:r>
    </w:p>
    <w:p w14:paraId="632557EE" w14:textId="7917375C" w:rsidR="00AE1F9B" w:rsidRPr="009F6AD4" w:rsidRDefault="00166D33">
      <w:pPr>
        <w:pStyle w:val="ListParagraph"/>
        <w:numPr>
          <w:ilvl w:val="1"/>
          <w:numId w:val="1"/>
        </w:numPr>
        <w:tabs>
          <w:tab w:val="left" w:pos="1072"/>
        </w:tabs>
        <w:spacing w:before="119" w:line="228" w:lineRule="auto"/>
        <w:ind w:right="896"/>
        <w:rPr>
          <w:rFonts w:ascii="Aptos" w:hAnsi="Aptos"/>
          <w:sz w:val="24"/>
          <w:szCs w:val="24"/>
        </w:rPr>
      </w:pPr>
      <w:r w:rsidRPr="009F6AD4">
        <w:rPr>
          <w:rFonts w:ascii="Aptos" w:hAnsi="Aptos"/>
          <w:spacing w:val="-2"/>
          <w:sz w:val="24"/>
          <w:szCs w:val="24"/>
        </w:rPr>
        <w:t>Bound volumes: By applying, applicants agree to Clarke staff dis-binding the volumes for filming, and that original print newspapers will be returned dis-bound to them.</w:t>
      </w:r>
    </w:p>
    <w:p w14:paraId="632557EF" w14:textId="2B54C4D1" w:rsidR="00AE1F9B" w:rsidRPr="009F6AD4" w:rsidRDefault="00166D33">
      <w:pPr>
        <w:pStyle w:val="ListParagraph"/>
        <w:numPr>
          <w:ilvl w:val="1"/>
          <w:numId w:val="1"/>
        </w:numPr>
        <w:tabs>
          <w:tab w:val="left" w:pos="1072"/>
        </w:tabs>
        <w:spacing w:before="110" w:line="235" w:lineRule="auto"/>
        <w:ind w:right="258"/>
        <w:jc w:val="both"/>
        <w:rPr>
          <w:rFonts w:ascii="Aptos" w:hAnsi="Aptos"/>
          <w:sz w:val="24"/>
          <w:szCs w:val="24"/>
        </w:rPr>
      </w:pPr>
      <w:r w:rsidRPr="009F6AD4">
        <w:rPr>
          <w:rFonts w:ascii="Aptos" w:hAnsi="Aptos"/>
          <w:spacing w:val="-2"/>
          <w:sz w:val="24"/>
          <w:szCs w:val="24"/>
        </w:rPr>
        <w:t>The Clarke Historical Library reserves the right to cancel the award if, in the library's sole judgment, the original print newspaper provided by the applicant cannot be successfully microfilmed due to its physical condition.</w:t>
      </w:r>
    </w:p>
    <w:p w14:paraId="632557F0" w14:textId="54221DD1" w:rsidR="00AE1F9B" w:rsidRPr="009F6AD4" w:rsidRDefault="00B2720E">
      <w:pPr>
        <w:pStyle w:val="ListParagraph"/>
        <w:numPr>
          <w:ilvl w:val="0"/>
          <w:numId w:val="1"/>
        </w:numPr>
        <w:tabs>
          <w:tab w:val="left" w:pos="367"/>
          <w:tab w:val="left" w:pos="369"/>
        </w:tabs>
        <w:spacing w:before="107" w:line="244" w:lineRule="auto"/>
        <w:ind w:right="470" w:hanging="276"/>
        <w:jc w:val="left"/>
        <w:rPr>
          <w:rFonts w:ascii="Aptos" w:hAnsi="Aptos"/>
          <w:sz w:val="24"/>
          <w:szCs w:val="24"/>
        </w:rPr>
      </w:pPr>
      <w:r w:rsidRPr="009F6AD4">
        <w:rPr>
          <w:rFonts w:ascii="Aptos" w:hAnsi="Aptos"/>
          <w:spacing w:val="-2"/>
          <w:sz w:val="24"/>
          <w:szCs w:val="24"/>
        </w:rPr>
        <w:t>Digitization standards, selection of the online delivery platform, and all other technical features of the project will be determined solely by the Clarke Historical Library. If applicable, microfilming standards will also be determined solely by the Clarke Historical Library.</w:t>
      </w:r>
    </w:p>
    <w:p w14:paraId="632557F1" w14:textId="14C858A5" w:rsidR="00AE1F9B" w:rsidRDefault="00B2720E">
      <w:pPr>
        <w:pStyle w:val="ListParagraph"/>
        <w:numPr>
          <w:ilvl w:val="0"/>
          <w:numId w:val="1"/>
        </w:numPr>
        <w:tabs>
          <w:tab w:val="left" w:pos="369"/>
        </w:tabs>
        <w:spacing w:line="244" w:lineRule="auto"/>
        <w:ind w:right="429" w:hanging="304"/>
        <w:jc w:val="left"/>
        <w:rPr>
          <w:rFonts w:ascii="Aptos" w:hAnsi="Aptos"/>
          <w:sz w:val="24"/>
          <w:szCs w:val="24"/>
        </w:rPr>
      </w:pPr>
      <w:r w:rsidRPr="009F6AD4">
        <w:rPr>
          <w:rFonts w:ascii="Aptos" w:hAnsi="Aptos"/>
          <w:sz w:val="24"/>
          <w:szCs w:val="24"/>
        </w:rPr>
        <w:t xml:space="preserve">After 90 days of being notified of their award, if the awardee is unable or reasonably incapable of meeting any of the above terms, the Clarke Historical Library reserves the right, at its sole </w:t>
      </w:r>
      <w:r w:rsidRPr="009F6AD4">
        <w:rPr>
          <w:rFonts w:ascii="Aptos" w:hAnsi="Aptos"/>
          <w:sz w:val="24"/>
          <w:szCs w:val="24"/>
        </w:rPr>
        <w:lastRenderedPageBreak/>
        <w:t>discretion, to withdraw the award and award it to another applicant.</w:t>
      </w:r>
    </w:p>
    <w:p w14:paraId="7227CAF3" w14:textId="77777777" w:rsidR="00503BC8" w:rsidRDefault="00503BC8" w:rsidP="00503BC8">
      <w:pPr>
        <w:tabs>
          <w:tab w:val="left" w:pos="369"/>
        </w:tabs>
        <w:spacing w:line="244" w:lineRule="auto"/>
        <w:ind w:right="429"/>
        <w:rPr>
          <w:rFonts w:ascii="Aptos" w:hAnsi="Aptos"/>
          <w:sz w:val="24"/>
          <w:szCs w:val="24"/>
        </w:rPr>
      </w:pPr>
    </w:p>
    <w:p w14:paraId="19437AA9" w14:textId="340EF605" w:rsidR="00503BC8" w:rsidRPr="00503BC8" w:rsidRDefault="00503BC8" w:rsidP="00503BC8">
      <w:pPr>
        <w:tabs>
          <w:tab w:val="left" w:pos="369"/>
        </w:tabs>
        <w:spacing w:line="244" w:lineRule="auto"/>
        <w:ind w:right="429"/>
        <w:rPr>
          <w:rFonts w:ascii="Aptos" w:hAnsi="Aptos"/>
          <w:sz w:val="24"/>
          <w:szCs w:val="24"/>
        </w:rPr>
      </w:pPr>
      <w:r w:rsidRPr="00503BC8">
        <w:rPr>
          <w:rFonts w:ascii="Aptos" w:hAnsi="Aptos"/>
          <w:sz w:val="24"/>
          <w:szCs w:val="24"/>
        </w:rPr>
        <w:t xml:space="preserve">The Library of Michigan </w:t>
      </w:r>
      <w:r>
        <w:rPr>
          <w:rFonts w:ascii="Aptos" w:hAnsi="Aptos"/>
          <w:sz w:val="24"/>
          <w:szCs w:val="24"/>
        </w:rPr>
        <w:t>created</w:t>
      </w:r>
      <w:r w:rsidRPr="00503BC8">
        <w:rPr>
          <w:rFonts w:ascii="Aptos" w:hAnsi="Aptos"/>
          <w:sz w:val="24"/>
          <w:szCs w:val="24"/>
        </w:rPr>
        <w:t xml:space="preserve"> a</w:t>
      </w:r>
      <w:r>
        <w:rPr>
          <w:rFonts w:ascii="Aptos" w:hAnsi="Aptos"/>
          <w:sz w:val="24"/>
          <w:szCs w:val="24"/>
        </w:rPr>
        <w:t xml:space="preserve"> </w:t>
      </w:r>
      <w:hyperlink r:id="rId5" w:tooltip="https://www.michigan.gov/libraryofmichigan/-/media/Project/Websites/libraryofmichigan/For-Libraries/Digitization/Guide-to-Digitizing-Michigan-Newspapers.pdf?rev=016ecaa226bb4808ba262bf31bc4656e&amp;hash=92CF8C6B1F25B0EAD4749678FE098E61" w:history="1">
        <w:r w:rsidRPr="00503BC8">
          <w:rPr>
            <w:rStyle w:val="Hyperlink"/>
            <w:rFonts w:ascii="Aptos" w:hAnsi="Aptos"/>
            <w:sz w:val="24"/>
            <w:szCs w:val="24"/>
          </w:rPr>
          <w:t>newspaper digitization resource</w:t>
        </w:r>
      </w:hyperlink>
      <w:r w:rsidRPr="00503BC8">
        <w:rPr>
          <w:rFonts w:ascii="Aptos" w:hAnsi="Aptos"/>
          <w:sz w:val="24"/>
          <w:szCs w:val="24"/>
        </w:rPr>
        <w:t> </w:t>
      </w:r>
      <w:r>
        <w:rPr>
          <w:rFonts w:ascii="Aptos" w:hAnsi="Aptos"/>
          <w:sz w:val="24"/>
          <w:szCs w:val="24"/>
        </w:rPr>
        <w:t xml:space="preserve">page </w:t>
      </w:r>
      <w:r w:rsidRPr="00503BC8">
        <w:rPr>
          <w:rFonts w:ascii="Aptos" w:hAnsi="Aptos"/>
          <w:sz w:val="24"/>
          <w:szCs w:val="24"/>
        </w:rPr>
        <w:t>that might be helpful as you prepare your application. </w:t>
      </w:r>
    </w:p>
    <w:sectPr w:rsidR="00503BC8" w:rsidRPr="00503BC8">
      <w:type w:val="continuous"/>
      <w:pgSz w:w="12240" w:h="15840"/>
      <w:pgMar w:top="8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82DC2"/>
    <w:multiLevelType w:val="hybridMultilevel"/>
    <w:tmpl w:val="3F308B58"/>
    <w:lvl w:ilvl="0" w:tplc="53C63850">
      <w:start w:val="1"/>
      <w:numFmt w:val="decimal"/>
      <w:lvlText w:val="%1."/>
      <w:lvlJc w:val="left"/>
      <w:pPr>
        <w:ind w:left="369" w:hanging="241"/>
        <w:jc w:val="right"/>
      </w:pPr>
      <w:rPr>
        <w:rFonts w:ascii="Tahoma" w:eastAsia="Tahoma" w:hAnsi="Tahoma" w:cs="Tahoma" w:hint="default"/>
        <w:b w:val="0"/>
        <w:bCs w:val="0"/>
        <w:i w:val="0"/>
        <w:iCs w:val="0"/>
        <w:spacing w:val="0"/>
        <w:w w:val="61"/>
        <w:sz w:val="22"/>
        <w:szCs w:val="22"/>
        <w:lang w:val="en-US" w:eastAsia="en-US" w:bidi="ar-SA"/>
      </w:rPr>
    </w:lvl>
    <w:lvl w:ilvl="1" w:tplc="D3B20702">
      <w:numFmt w:val="bullet"/>
      <w:lvlText w:val="o"/>
      <w:lvlJc w:val="left"/>
      <w:pPr>
        <w:ind w:left="1072" w:hanging="294"/>
      </w:pPr>
      <w:rPr>
        <w:rFonts w:ascii="Courier New" w:eastAsia="Courier New" w:hAnsi="Courier New" w:cs="Courier New" w:hint="default"/>
        <w:b w:val="0"/>
        <w:bCs w:val="0"/>
        <w:i w:val="0"/>
        <w:iCs w:val="0"/>
        <w:spacing w:val="0"/>
        <w:w w:val="99"/>
        <w:sz w:val="22"/>
        <w:szCs w:val="22"/>
        <w:lang w:val="en-US" w:eastAsia="en-US" w:bidi="ar-SA"/>
      </w:rPr>
    </w:lvl>
    <w:lvl w:ilvl="2" w:tplc="19B6E0F6">
      <w:numFmt w:val="bullet"/>
      <w:lvlText w:val="•"/>
      <w:lvlJc w:val="left"/>
      <w:pPr>
        <w:ind w:left="2120" w:hanging="294"/>
      </w:pPr>
      <w:rPr>
        <w:rFonts w:hint="default"/>
        <w:lang w:val="en-US" w:eastAsia="en-US" w:bidi="ar-SA"/>
      </w:rPr>
    </w:lvl>
    <w:lvl w:ilvl="3" w:tplc="FFDC2510">
      <w:numFmt w:val="bullet"/>
      <w:lvlText w:val="•"/>
      <w:lvlJc w:val="left"/>
      <w:pPr>
        <w:ind w:left="3160" w:hanging="294"/>
      </w:pPr>
      <w:rPr>
        <w:rFonts w:hint="default"/>
        <w:lang w:val="en-US" w:eastAsia="en-US" w:bidi="ar-SA"/>
      </w:rPr>
    </w:lvl>
    <w:lvl w:ilvl="4" w:tplc="39EEC132">
      <w:numFmt w:val="bullet"/>
      <w:lvlText w:val="•"/>
      <w:lvlJc w:val="left"/>
      <w:pPr>
        <w:ind w:left="4200" w:hanging="294"/>
      </w:pPr>
      <w:rPr>
        <w:rFonts w:hint="default"/>
        <w:lang w:val="en-US" w:eastAsia="en-US" w:bidi="ar-SA"/>
      </w:rPr>
    </w:lvl>
    <w:lvl w:ilvl="5" w:tplc="4036DEE4">
      <w:numFmt w:val="bullet"/>
      <w:lvlText w:val="•"/>
      <w:lvlJc w:val="left"/>
      <w:pPr>
        <w:ind w:left="5240" w:hanging="294"/>
      </w:pPr>
      <w:rPr>
        <w:rFonts w:hint="default"/>
        <w:lang w:val="en-US" w:eastAsia="en-US" w:bidi="ar-SA"/>
      </w:rPr>
    </w:lvl>
    <w:lvl w:ilvl="6" w:tplc="879AA1E8">
      <w:numFmt w:val="bullet"/>
      <w:lvlText w:val="•"/>
      <w:lvlJc w:val="left"/>
      <w:pPr>
        <w:ind w:left="6280" w:hanging="294"/>
      </w:pPr>
      <w:rPr>
        <w:rFonts w:hint="default"/>
        <w:lang w:val="en-US" w:eastAsia="en-US" w:bidi="ar-SA"/>
      </w:rPr>
    </w:lvl>
    <w:lvl w:ilvl="7" w:tplc="D69A5EA6">
      <w:numFmt w:val="bullet"/>
      <w:lvlText w:val="•"/>
      <w:lvlJc w:val="left"/>
      <w:pPr>
        <w:ind w:left="7320" w:hanging="294"/>
      </w:pPr>
      <w:rPr>
        <w:rFonts w:hint="default"/>
        <w:lang w:val="en-US" w:eastAsia="en-US" w:bidi="ar-SA"/>
      </w:rPr>
    </w:lvl>
    <w:lvl w:ilvl="8" w:tplc="7E482418">
      <w:numFmt w:val="bullet"/>
      <w:lvlText w:val="•"/>
      <w:lvlJc w:val="left"/>
      <w:pPr>
        <w:ind w:left="8360" w:hanging="294"/>
      </w:pPr>
      <w:rPr>
        <w:rFonts w:hint="default"/>
        <w:lang w:val="en-US" w:eastAsia="en-US" w:bidi="ar-SA"/>
      </w:rPr>
    </w:lvl>
  </w:abstractNum>
  <w:num w:numId="1" w16cid:durableId="91011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9B"/>
    <w:rsid w:val="0000405F"/>
    <w:rsid w:val="0001338F"/>
    <w:rsid w:val="00080934"/>
    <w:rsid w:val="0014613D"/>
    <w:rsid w:val="00166D33"/>
    <w:rsid w:val="0019305C"/>
    <w:rsid w:val="002719F0"/>
    <w:rsid w:val="00294B19"/>
    <w:rsid w:val="00503BC8"/>
    <w:rsid w:val="005A2F6C"/>
    <w:rsid w:val="00675988"/>
    <w:rsid w:val="006A3C88"/>
    <w:rsid w:val="006E4444"/>
    <w:rsid w:val="00807FA2"/>
    <w:rsid w:val="0088333E"/>
    <w:rsid w:val="009F6AD4"/>
    <w:rsid w:val="00AE1F9B"/>
    <w:rsid w:val="00B2720E"/>
    <w:rsid w:val="00BD1479"/>
    <w:rsid w:val="00C634CD"/>
    <w:rsid w:val="00CD3E1E"/>
    <w:rsid w:val="00CF75BC"/>
    <w:rsid w:val="00D557D5"/>
    <w:rsid w:val="00E03997"/>
    <w:rsid w:val="00EB769C"/>
    <w:rsid w:val="00F1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557DF"/>
  <w15:docId w15:val="{F075D1D2-73E2-4188-BACE-2296AF94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20"/>
      <w:ind w:left="837"/>
      <w:outlineLvl w:val="0"/>
    </w:pPr>
    <w:rPr>
      <w:rFonts w:ascii="Arial Narrow" w:eastAsia="Arial Narrow" w:hAnsi="Arial Narrow" w:cs="Arial Narrow"/>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9" w:hanging="294"/>
    </w:pPr>
  </w:style>
  <w:style w:type="paragraph" w:styleId="ListParagraph">
    <w:name w:val="List Paragraph"/>
    <w:basedOn w:val="Normal"/>
    <w:uiPriority w:val="1"/>
    <w:qFormat/>
    <w:pPr>
      <w:spacing w:before="99"/>
      <w:ind w:left="369" w:hanging="29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03BC8"/>
    <w:rPr>
      <w:color w:val="0000FF" w:themeColor="hyperlink"/>
      <w:u w:val="single"/>
    </w:rPr>
  </w:style>
  <w:style w:type="character" w:styleId="UnresolvedMention">
    <w:name w:val="Unresolved Mention"/>
    <w:basedOn w:val="DefaultParagraphFont"/>
    <w:uiPriority w:val="99"/>
    <w:semiHidden/>
    <w:unhideWhenUsed/>
    <w:rsid w:val="00503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higan.gov/libraryofmichigan/-/media/Project/Websites/libraryofmichigan/For-Libraries/Digitization/Guide-to-Digitizing-Michigan-Newspapers.pdf?rev=016ecaa226bb4808ba262bf31bc4656e&amp;hash=92CF8C6B1F25B0EAD4749678FE098E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524</Words>
  <Characters>3407</Characters>
  <Application>Microsoft Office Word</Application>
  <DocSecurity>0</DocSecurity>
  <Lines>55</Lines>
  <Paragraphs>21</Paragraphs>
  <ScaleCrop>false</ScaleCrop>
  <Company>Central Michigan University</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Michigan Newspaper Award Program Application Guidelines</dc:title>
  <dc:creator>CMU Libraries</dc:creator>
  <cp:lastModifiedBy>Marsh, Carrie</cp:lastModifiedBy>
  <cp:revision>19</cp:revision>
  <dcterms:created xsi:type="dcterms:W3CDTF">2025-11-11T14:54:00Z</dcterms:created>
  <dcterms:modified xsi:type="dcterms:W3CDTF">2025-11-11T21:30:00Z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Adobe PDF Services</vt:lpwstr>
  </property>
  <property fmtid="{D5CDD505-2E9C-101B-9397-08002B2CF9AE}" pid="6" name="GrammarlyDocumentId">
    <vt:lpwstr>0d19d2ef-a142-42d4-a074-7642fac90529</vt:lpwstr>
  </property>
</Properties>
</file>